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B2C" w:rsidRDefault="00F673C6" w:rsidP="00F673C6">
      <w:pPr>
        <w:spacing w:after="0"/>
      </w:pPr>
      <w:bookmarkStart w:id="0" w:name="_GoBack"/>
      <w:bookmarkEnd w:id="0"/>
      <w:r>
        <w:t>REPUBLIKA HRVATSKA</w:t>
      </w:r>
    </w:p>
    <w:p w:rsidR="00F673C6" w:rsidRDefault="00F673C6" w:rsidP="00F673C6">
      <w:pPr>
        <w:spacing w:after="0"/>
      </w:pPr>
      <w:r>
        <w:t>ŽUPANIJA VUKOVARSKO-SRIJEMSKA</w:t>
      </w:r>
    </w:p>
    <w:p w:rsidR="00F673C6" w:rsidRDefault="00F673C6" w:rsidP="00F673C6">
      <w:pPr>
        <w:spacing w:after="0"/>
      </w:pPr>
      <w:r>
        <w:t>OSNOVNA ŠKOLA DRAGUTINA TADIJANOVIĆA</w:t>
      </w:r>
    </w:p>
    <w:p w:rsidR="00F673C6" w:rsidRDefault="00F673C6" w:rsidP="00F673C6">
      <w:pPr>
        <w:spacing w:after="0"/>
      </w:pPr>
      <w:r>
        <w:t>204. VUKOVARSKE BRIGADE 24 A</w:t>
      </w:r>
    </w:p>
    <w:p w:rsidR="00F673C6" w:rsidRDefault="00F673C6" w:rsidP="00F673C6">
      <w:pPr>
        <w:spacing w:after="0"/>
      </w:pPr>
      <w:r>
        <w:t>32 000 VUKOVAR</w:t>
      </w:r>
    </w:p>
    <w:p w:rsidR="00F673C6" w:rsidRDefault="00F673C6"/>
    <w:p w:rsidR="00F673C6" w:rsidRDefault="00F673C6" w:rsidP="00A25DEE">
      <w:pPr>
        <w:spacing w:after="0"/>
      </w:pPr>
      <w:r>
        <w:t>KLASA:</w:t>
      </w:r>
      <w:r w:rsidR="00A25DEE">
        <w:t xml:space="preserve"> 602-02/19-01/270</w:t>
      </w:r>
    </w:p>
    <w:p w:rsidR="00F673C6" w:rsidRDefault="00F673C6" w:rsidP="00A25DEE">
      <w:pPr>
        <w:spacing w:after="0"/>
      </w:pPr>
      <w:r>
        <w:t xml:space="preserve">URBROJ : </w:t>
      </w:r>
      <w:r w:rsidR="00A25DEE">
        <w:t>2188-81-19-01</w:t>
      </w:r>
    </w:p>
    <w:p w:rsidR="00A25DEE" w:rsidRDefault="00A25DEE" w:rsidP="00A25DEE">
      <w:pPr>
        <w:spacing w:after="0"/>
      </w:pPr>
    </w:p>
    <w:p w:rsidR="00F673C6" w:rsidRDefault="00F673C6">
      <w:r>
        <w:t xml:space="preserve">U Vukovaru, 30.10.2019. </w:t>
      </w:r>
    </w:p>
    <w:p w:rsidR="00A25DEE" w:rsidRDefault="00A25DEE"/>
    <w:p w:rsidR="00F673C6" w:rsidRDefault="00F673C6">
      <w:pPr>
        <w:rPr>
          <w:b/>
        </w:rPr>
      </w:pPr>
      <w:r w:rsidRPr="00A25DEE">
        <w:rPr>
          <w:b/>
        </w:rPr>
        <w:t xml:space="preserve">Predmet : OBAVIJEST O REZULTATIMA NATJEČAJA </w:t>
      </w:r>
    </w:p>
    <w:p w:rsidR="00A25DEE" w:rsidRDefault="00A25DEE">
      <w:pPr>
        <w:rPr>
          <w:b/>
        </w:rPr>
      </w:pPr>
    </w:p>
    <w:p w:rsidR="00A25DEE" w:rsidRPr="00A25DEE" w:rsidRDefault="00A25DEE">
      <w:pPr>
        <w:rPr>
          <w:b/>
        </w:rPr>
      </w:pPr>
    </w:p>
    <w:p w:rsidR="00F673C6" w:rsidRDefault="00F673C6">
      <w:r>
        <w:t xml:space="preserve">Poštovani, </w:t>
      </w:r>
    </w:p>
    <w:p w:rsidR="00AF1FDA" w:rsidRDefault="00F673C6">
      <w:r>
        <w:t xml:space="preserve">temeljem </w:t>
      </w:r>
      <w:r w:rsidR="001C7722">
        <w:t xml:space="preserve">članka 107. stavka 1. Zakona o odgoju i obrazovanju u osnovnoj i srednjoj školi, kojim je propisano zasnivanje Ugovora o radu temeljem natječaja kao i </w:t>
      </w:r>
      <w:r w:rsidR="004650F5">
        <w:t xml:space="preserve">članka 21. </w:t>
      </w:r>
      <w:r w:rsidR="001C7722">
        <w:t xml:space="preserve">Pravilnika o </w:t>
      </w:r>
      <w:r w:rsidR="004650F5">
        <w:t xml:space="preserve">postupku </w:t>
      </w:r>
      <w:r w:rsidR="001C7722">
        <w:t>zapošljavanju</w:t>
      </w:r>
      <w:r w:rsidR="004650F5">
        <w:t xml:space="preserve"> te procjeni i vrednovanju kandidata za zapošljavanje</w:t>
      </w:r>
      <w:r w:rsidR="001C7722">
        <w:t xml:space="preserve">  OŠ Dragutina Tadijanovića, nakon raspisanih </w:t>
      </w:r>
      <w:r>
        <w:t>natječaja  od</w:t>
      </w:r>
      <w:r w:rsidR="006A4A61">
        <w:t xml:space="preserve">  27.09.2019. i natječaja od  09</w:t>
      </w:r>
      <w:r>
        <w:t>.10.</w:t>
      </w:r>
      <w:r w:rsidR="001C7722">
        <w:t>2019.,</w:t>
      </w:r>
      <w:r>
        <w:t xml:space="preserve"> te  Odluke školskog</w:t>
      </w:r>
      <w:r w:rsidR="004650F5">
        <w:t>a odbora od 29.</w:t>
      </w:r>
      <w:r>
        <w:t xml:space="preserve">10.2019. godine obavještavamo Vas da su  na upražnjena radna mjesta primljeni slijedeći kandidati 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4625"/>
        <w:gridCol w:w="3733"/>
      </w:tblGrid>
      <w:tr w:rsidR="00AF1FDA" w:rsidTr="00AF1FDA">
        <w:tc>
          <w:tcPr>
            <w:tcW w:w="704" w:type="dxa"/>
          </w:tcPr>
          <w:p w:rsidR="00AF1FDA" w:rsidRPr="001C7722" w:rsidRDefault="00AF1FDA">
            <w:pPr>
              <w:rPr>
                <w:b/>
              </w:rPr>
            </w:pPr>
            <w:proofErr w:type="spellStart"/>
            <w:r w:rsidRPr="001C7722">
              <w:rPr>
                <w:b/>
              </w:rPr>
              <w:t>R.b</w:t>
            </w:r>
            <w:proofErr w:type="spellEnd"/>
          </w:p>
        </w:tc>
        <w:tc>
          <w:tcPr>
            <w:tcW w:w="4625" w:type="dxa"/>
          </w:tcPr>
          <w:p w:rsidR="00AF1FDA" w:rsidRPr="001C7722" w:rsidRDefault="00AF1FDA">
            <w:pPr>
              <w:rPr>
                <w:b/>
              </w:rPr>
            </w:pPr>
            <w:r w:rsidRPr="001C7722">
              <w:rPr>
                <w:b/>
              </w:rPr>
              <w:t>Radno mjesto</w:t>
            </w:r>
          </w:p>
        </w:tc>
        <w:tc>
          <w:tcPr>
            <w:tcW w:w="3733" w:type="dxa"/>
          </w:tcPr>
          <w:p w:rsidR="00AF1FDA" w:rsidRPr="001C7722" w:rsidRDefault="00AF1FDA">
            <w:pPr>
              <w:rPr>
                <w:b/>
              </w:rPr>
            </w:pPr>
            <w:r w:rsidRPr="001C7722">
              <w:rPr>
                <w:b/>
              </w:rPr>
              <w:t>Ime i prezime kandidata</w:t>
            </w:r>
          </w:p>
        </w:tc>
      </w:tr>
      <w:tr w:rsidR="00AF1FDA" w:rsidTr="00AF1FDA">
        <w:tc>
          <w:tcPr>
            <w:tcW w:w="704" w:type="dxa"/>
          </w:tcPr>
          <w:p w:rsidR="00AF1FDA" w:rsidRDefault="00AF1FDA">
            <w:r>
              <w:t>1.</w:t>
            </w:r>
          </w:p>
        </w:tc>
        <w:tc>
          <w:tcPr>
            <w:tcW w:w="4625" w:type="dxa"/>
          </w:tcPr>
          <w:p w:rsidR="00AF1FDA" w:rsidRDefault="00AF1FDA">
            <w:r>
              <w:t>Učitelj/učiteljica razredne nastave</w:t>
            </w:r>
          </w:p>
        </w:tc>
        <w:tc>
          <w:tcPr>
            <w:tcW w:w="3733" w:type="dxa"/>
          </w:tcPr>
          <w:p w:rsidR="00AF1FDA" w:rsidRDefault="00AF1FDA">
            <w:r>
              <w:t xml:space="preserve">Marina Žulj </w:t>
            </w:r>
            <w:proofErr w:type="spellStart"/>
            <w:r>
              <w:t>Čutoraš</w:t>
            </w:r>
            <w:proofErr w:type="spellEnd"/>
          </w:p>
        </w:tc>
      </w:tr>
      <w:tr w:rsidR="00AF1FDA" w:rsidTr="00AF1FDA">
        <w:tc>
          <w:tcPr>
            <w:tcW w:w="704" w:type="dxa"/>
          </w:tcPr>
          <w:p w:rsidR="00AF1FDA" w:rsidRDefault="00AF1FDA">
            <w:r>
              <w:t>2.</w:t>
            </w:r>
          </w:p>
        </w:tc>
        <w:tc>
          <w:tcPr>
            <w:tcW w:w="4625" w:type="dxa"/>
          </w:tcPr>
          <w:p w:rsidR="00AF1FDA" w:rsidRDefault="00AF1FDA">
            <w:r>
              <w:t xml:space="preserve">Učitelj/učiteljica likovne kulture </w:t>
            </w:r>
          </w:p>
        </w:tc>
        <w:tc>
          <w:tcPr>
            <w:tcW w:w="3733" w:type="dxa"/>
          </w:tcPr>
          <w:p w:rsidR="00AF1FDA" w:rsidRDefault="001C7722">
            <w:r>
              <w:t xml:space="preserve">Tamara </w:t>
            </w:r>
            <w:proofErr w:type="spellStart"/>
            <w:r>
              <w:t>Dević</w:t>
            </w:r>
            <w:proofErr w:type="spellEnd"/>
          </w:p>
        </w:tc>
      </w:tr>
      <w:tr w:rsidR="00AF1FDA" w:rsidTr="00AF1FDA">
        <w:tc>
          <w:tcPr>
            <w:tcW w:w="704" w:type="dxa"/>
          </w:tcPr>
          <w:p w:rsidR="00AF1FDA" w:rsidRDefault="00AF1FDA">
            <w:r>
              <w:t>3.</w:t>
            </w:r>
          </w:p>
        </w:tc>
        <w:tc>
          <w:tcPr>
            <w:tcW w:w="4625" w:type="dxa"/>
          </w:tcPr>
          <w:p w:rsidR="00AF1FDA" w:rsidRDefault="00AF1FDA">
            <w:r>
              <w:t>Učitelj/učiteljica likovne kulture – model A</w:t>
            </w:r>
          </w:p>
        </w:tc>
        <w:tc>
          <w:tcPr>
            <w:tcW w:w="3733" w:type="dxa"/>
          </w:tcPr>
          <w:p w:rsidR="00AF1FDA" w:rsidRDefault="001C7722">
            <w:r>
              <w:t xml:space="preserve">Drenka </w:t>
            </w:r>
            <w:proofErr w:type="spellStart"/>
            <w:r>
              <w:t>Mayer</w:t>
            </w:r>
            <w:proofErr w:type="spellEnd"/>
          </w:p>
        </w:tc>
      </w:tr>
      <w:tr w:rsidR="00AF1FDA" w:rsidTr="00AF1FDA">
        <w:tc>
          <w:tcPr>
            <w:tcW w:w="704" w:type="dxa"/>
          </w:tcPr>
          <w:p w:rsidR="00AF1FDA" w:rsidRDefault="00AF1FDA">
            <w:r>
              <w:t>4.</w:t>
            </w:r>
          </w:p>
        </w:tc>
        <w:tc>
          <w:tcPr>
            <w:tcW w:w="4625" w:type="dxa"/>
          </w:tcPr>
          <w:p w:rsidR="00AF1FDA" w:rsidRDefault="00AF1FDA">
            <w:r>
              <w:t>Učitelj/učiteljica njemačkog jezika</w:t>
            </w:r>
          </w:p>
        </w:tc>
        <w:tc>
          <w:tcPr>
            <w:tcW w:w="3733" w:type="dxa"/>
          </w:tcPr>
          <w:p w:rsidR="00AF1FDA" w:rsidRDefault="001C7722">
            <w:r>
              <w:t>Ljubica Lucić</w:t>
            </w:r>
          </w:p>
        </w:tc>
      </w:tr>
      <w:tr w:rsidR="00AF1FDA" w:rsidTr="00AF1FDA">
        <w:tc>
          <w:tcPr>
            <w:tcW w:w="704" w:type="dxa"/>
          </w:tcPr>
          <w:p w:rsidR="00AF1FDA" w:rsidRDefault="00AF1FDA">
            <w:r>
              <w:t>5.</w:t>
            </w:r>
          </w:p>
        </w:tc>
        <w:tc>
          <w:tcPr>
            <w:tcW w:w="4625" w:type="dxa"/>
          </w:tcPr>
          <w:p w:rsidR="00AF1FDA" w:rsidRDefault="00AF1FDA">
            <w:r>
              <w:t>Učitelj/učiteljica njemačkog jezika –model A</w:t>
            </w:r>
          </w:p>
        </w:tc>
        <w:tc>
          <w:tcPr>
            <w:tcW w:w="3733" w:type="dxa"/>
          </w:tcPr>
          <w:p w:rsidR="00AF1FDA" w:rsidRDefault="001C7722">
            <w:r>
              <w:t>Tatjana Matanović</w:t>
            </w:r>
          </w:p>
        </w:tc>
      </w:tr>
      <w:tr w:rsidR="00AF1FDA" w:rsidTr="00AF1FDA">
        <w:tc>
          <w:tcPr>
            <w:tcW w:w="704" w:type="dxa"/>
          </w:tcPr>
          <w:p w:rsidR="00AF1FDA" w:rsidRDefault="00AF1FDA">
            <w:r>
              <w:t>6.</w:t>
            </w:r>
          </w:p>
        </w:tc>
        <w:tc>
          <w:tcPr>
            <w:tcW w:w="4625" w:type="dxa"/>
          </w:tcPr>
          <w:p w:rsidR="00AF1FDA" w:rsidRDefault="00AF1FDA">
            <w:r>
              <w:t xml:space="preserve">Učitelj/učiteljica geografije </w:t>
            </w:r>
          </w:p>
        </w:tc>
        <w:tc>
          <w:tcPr>
            <w:tcW w:w="3733" w:type="dxa"/>
          </w:tcPr>
          <w:p w:rsidR="00AF1FDA" w:rsidRDefault="001C7722">
            <w:r>
              <w:t xml:space="preserve">Damira </w:t>
            </w:r>
            <w:proofErr w:type="spellStart"/>
            <w:r>
              <w:t>Nujić</w:t>
            </w:r>
            <w:proofErr w:type="spellEnd"/>
          </w:p>
        </w:tc>
      </w:tr>
      <w:tr w:rsidR="00AF1FDA" w:rsidTr="00AF1FDA">
        <w:tc>
          <w:tcPr>
            <w:tcW w:w="704" w:type="dxa"/>
          </w:tcPr>
          <w:p w:rsidR="00AF1FDA" w:rsidRDefault="00AF1FDA">
            <w:r>
              <w:t>7.</w:t>
            </w:r>
          </w:p>
        </w:tc>
        <w:tc>
          <w:tcPr>
            <w:tcW w:w="4625" w:type="dxa"/>
          </w:tcPr>
          <w:p w:rsidR="00AF1FDA" w:rsidRDefault="00AF1FDA">
            <w:r>
              <w:t>Učitelja/učiteljicu matematike – model A</w:t>
            </w:r>
          </w:p>
        </w:tc>
        <w:tc>
          <w:tcPr>
            <w:tcW w:w="3733" w:type="dxa"/>
          </w:tcPr>
          <w:p w:rsidR="00AF1FDA" w:rsidRDefault="001C7722">
            <w:r>
              <w:t>Aleksandra Bijelić</w:t>
            </w:r>
          </w:p>
        </w:tc>
      </w:tr>
      <w:tr w:rsidR="00AF1FDA" w:rsidTr="00AF1FDA">
        <w:tc>
          <w:tcPr>
            <w:tcW w:w="704" w:type="dxa"/>
            <w:vMerge w:val="restart"/>
          </w:tcPr>
          <w:p w:rsidR="00AF1FDA" w:rsidRDefault="00AF1FDA" w:rsidP="00882F44">
            <w:r>
              <w:t>8.</w:t>
            </w:r>
          </w:p>
        </w:tc>
        <w:tc>
          <w:tcPr>
            <w:tcW w:w="4625" w:type="dxa"/>
            <w:vMerge w:val="restart"/>
          </w:tcPr>
          <w:p w:rsidR="00AF1FDA" w:rsidRDefault="00AF1FDA">
            <w:r>
              <w:t xml:space="preserve">Učitelj/učiteljica   gitare  </w:t>
            </w:r>
          </w:p>
          <w:p w:rsidR="00AF1FDA" w:rsidRDefault="00AF1FDA">
            <w:r>
              <w:t>( dva izvršitelja )</w:t>
            </w:r>
          </w:p>
        </w:tc>
        <w:tc>
          <w:tcPr>
            <w:tcW w:w="3733" w:type="dxa"/>
          </w:tcPr>
          <w:p w:rsidR="00AF1FDA" w:rsidRDefault="001C7722">
            <w:r>
              <w:t xml:space="preserve">Ivana </w:t>
            </w:r>
            <w:proofErr w:type="spellStart"/>
            <w:r>
              <w:t>Slamek</w:t>
            </w:r>
            <w:proofErr w:type="spellEnd"/>
            <w:r>
              <w:t xml:space="preserve"> </w:t>
            </w:r>
          </w:p>
        </w:tc>
      </w:tr>
      <w:tr w:rsidR="00AF1FDA" w:rsidTr="00AF1FDA">
        <w:tc>
          <w:tcPr>
            <w:tcW w:w="704" w:type="dxa"/>
            <w:vMerge/>
          </w:tcPr>
          <w:p w:rsidR="00AF1FDA" w:rsidRDefault="00AF1FDA"/>
        </w:tc>
        <w:tc>
          <w:tcPr>
            <w:tcW w:w="4625" w:type="dxa"/>
            <w:vMerge/>
          </w:tcPr>
          <w:p w:rsidR="00AF1FDA" w:rsidRDefault="00AF1FDA"/>
        </w:tc>
        <w:tc>
          <w:tcPr>
            <w:tcW w:w="3733" w:type="dxa"/>
          </w:tcPr>
          <w:p w:rsidR="00AF1FDA" w:rsidRDefault="001C7722">
            <w:r>
              <w:t xml:space="preserve">Vlado </w:t>
            </w:r>
            <w:proofErr w:type="spellStart"/>
            <w:r>
              <w:t>Jagar</w:t>
            </w:r>
            <w:proofErr w:type="spellEnd"/>
          </w:p>
        </w:tc>
      </w:tr>
      <w:tr w:rsidR="00AF1FDA" w:rsidTr="00AF1FDA">
        <w:tc>
          <w:tcPr>
            <w:tcW w:w="704" w:type="dxa"/>
            <w:vMerge w:val="restart"/>
          </w:tcPr>
          <w:p w:rsidR="00AF1FDA" w:rsidRDefault="00AF1FDA">
            <w:r>
              <w:t>9.</w:t>
            </w:r>
          </w:p>
        </w:tc>
        <w:tc>
          <w:tcPr>
            <w:tcW w:w="4625" w:type="dxa"/>
            <w:vMerge w:val="restart"/>
          </w:tcPr>
          <w:p w:rsidR="00AF1FDA" w:rsidRDefault="00AF1FDA">
            <w:r>
              <w:t xml:space="preserve">Učitelja/učiteljicu klavira </w:t>
            </w:r>
          </w:p>
          <w:p w:rsidR="00AF1FDA" w:rsidRDefault="00AF1FDA">
            <w:r>
              <w:t>( tri izvršitelja )</w:t>
            </w:r>
          </w:p>
        </w:tc>
        <w:tc>
          <w:tcPr>
            <w:tcW w:w="3733" w:type="dxa"/>
          </w:tcPr>
          <w:p w:rsidR="00AF1FDA" w:rsidRDefault="001C7722">
            <w:r>
              <w:t>Nikolina Topić</w:t>
            </w:r>
          </w:p>
        </w:tc>
      </w:tr>
      <w:tr w:rsidR="00AF1FDA" w:rsidTr="00AF1FDA">
        <w:tc>
          <w:tcPr>
            <w:tcW w:w="704" w:type="dxa"/>
            <w:vMerge/>
          </w:tcPr>
          <w:p w:rsidR="00AF1FDA" w:rsidRDefault="00AF1FDA"/>
        </w:tc>
        <w:tc>
          <w:tcPr>
            <w:tcW w:w="4625" w:type="dxa"/>
            <w:vMerge/>
          </w:tcPr>
          <w:p w:rsidR="00AF1FDA" w:rsidRDefault="00AF1FDA"/>
        </w:tc>
        <w:tc>
          <w:tcPr>
            <w:tcW w:w="3733" w:type="dxa"/>
          </w:tcPr>
          <w:p w:rsidR="00AF1FDA" w:rsidRDefault="001C7722">
            <w:r>
              <w:t xml:space="preserve">Petra </w:t>
            </w:r>
            <w:proofErr w:type="spellStart"/>
            <w:r>
              <w:t>Hrženjak</w:t>
            </w:r>
            <w:proofErr w:type="spellEnd"/>
          </w:p>
        </w:tc>
      </w:tr>
      <w:tr w:rsidR="00AF1FDA" w:rsidTr="00AF1FDA">
        <w:tc>
          <w:tcPr>
            <w:tcW w:w="704" w:type="dxa"/>
            <w:vMerge/>
          </w:tcPr>
          <w:p w:rsidR="00AF1FDA" w:rsidRDefault="00AF1FDA"/>
        </w:tc>
        <w:tc>
          <w:tcPr>
            <w:tcW w:w="4625" w:type="dxa"/>
            <w:vMerge/>
          </w:tcPr>
          <w:p w:rsidR="00AF1FDA" w:rsidRDefault="00AF1FDA"/>
        </w:tc>
        <w:tc>
          <w:tcPr>
            <w:tcW w:w="3733" w:type="dxa"/>
          </w:tcPr>
          <w:p w:rsidR="00AF1FDA" w:rsidRDefault="001C7722">
            <w:r>
              <w:t xml:space="preserve">Maja </w:t>
            </w:r>
            <w:proofErr w:type="spellStart"/>
            <w:r>
              <w:t>Šolić</w:t>
            </w:r>
            <w:proofErr w:type="spellEnd"/>
          </w:p>
        </w:tc>
      </w:tr>
      <w:tr w:rsidR="00AF1FDA" w:rsidTr="00AF1FDA">
        <w:tc>
          <w:tcPr>
            <w:tcW w:w="704" w:type="dxa"/>
          </w:tcPr>
          <w:p w:rsidR="00AF1FDA" w:rsidRDefault="00AF1FDA">
            <w:r>
              <w:t>10.</w:t>
            </w:r>
          </w:p>
        </w:tc>
        <w:tc>
          <w:tcPr>
            <w:tcW w:w="4625" w:type="dxa"/>
          </w:tcPr>
          <w:p w:rsidR="00AF1FDA" w:rsidRDefault="00AF1FDA">
            <w:r>
              <w:t xml:space="preserve">Učitelja/učiteljicu harmonike </w:t>
            </w:r>
          </w:p>
        </w:tc>
        <w:tc>
          <w:tcPr>
            <w:tcW w:w="3733" w:type="dxa"/>
          </w:tcPr>
          <w:p w:rsidR="00AF1FDA" w:rsidRDefault="001C7722">
            <w:r>
              <w:t xml:space="preserve">Nikola </w:t>
            </w:r>
            <w:proofErr w:type="spellStart"/>
            <w:r>
              <w:t>Šujica</w:t>
            </w:r>
            <w:proofErr w:type="spellEnd"/>
          </w:p>
        </w:tc>
      </w:tr>
      <w:tr w:rsidR="00AF1FDA" w:rsidTr="00AF1FDA">
        <w:tc>
          <w:tcPr>
            <w:tcW w:w="704" w:type="dxa"/>
          </w:tcPr>
          <w:p w:rsidR="00AF1FDA" w:rsidRDefault="00AF1FDA">
            <w:r>
              <w:t>11.</w:t>
            </w:r>
          </w:p>
        </w:tc>
        <w:tc>
          <w:tcPr>
            <w:tcW w:w="4625" w:type="dxa"/>
          </w:tcPr>
          <w:p w:rsidR="00AF1FDA" w:rsidRDefault="00AF1FDA">
            <w:r>
              <w:t>Učitelja /učiteljicu violine</w:t>
            </w:r>
          </w:p>
        </w:tc>
        <w:tc>
          <w:tcPr>
            <w:tcW w:w="3733" w:type="dxa"/>
          </w:tcPr>
          <w:p w:rsidR="00AF1FDA" w:rsidRDefault="001C7722">
            <w:r>
              <w:t>Ivana Huk</w:t>
            </w:r>
          </w:p>
        </w:tc>
      </w:tr>
      <w:tr w:rsidR="00AF1FDA" w:rsidTr="00AF1FDA">
        <w:tc>
          <w:tcPr>
            <w:tcW w:w="704" w:type="dxa"/>
          </w:tcPr>
          <w:p w:rsidR="00AF1FDA" w:rsidRDefault="00AF1FDA">
            <w:r>
              <w:t>12.</w:t>
            </w:r>
          </w:p>
        </w:tc>
        <w:tc>
          <w:tcPr>
            <w:tcW w:w="4625" w:type="dxa"/>
          </w:tcPr>
          <w:p w:rsidR="00AF1FDA" w:rsidRDefault="001C7722">
            <w:r>
              <w:t>Učitelja/učiteljicu  flaute</w:t>
            </w:r>
          </w:p>
        </w:tc>
        <w:tc>
          <w:tcPr>
            <w:tcW w:w="3733" w:type="dxa"/>
          </w:tcPr>
          <w:p w:rsidR="00AF1FDA" w:rsidRDefault="001C7722">
            <w:r>
              <w:t xml:space="preserve">Ivana </w:t>
            </w:r>
            <w:proofErr w:type="spellStart"/>
            <w:r>
              <w:t>Sklepić</w:t>
            </w:r>
            <w:proofErr w:type="spellEnd"/>
          </w:p>
        </w:tc>
      </w:tr>
      <w:tr w:rsidR="00AF1FDA" w:rsidTr="00AF1FDA">
        <w:tc>
          <w:tcPr>
            <w:tcW w:w="704" w:type="dxa"/>
          </w:tcPr>
          <w:p w:rsidR="00AF1FDA" w:rsidRDefault="001C7722">
            <w:r>
              <w:t>13.</w:t>
            </w:r>
          </w:p>
        </w:tc>
        <w:tc>
          <w:tcPr>
            <w:tcW w:w="4625" w:type="dxa"/>
          </w:tcPr>
          <w:p w:rsidR="00AF1FDA" w:rsidRDefault="001C7722">
            <w:r>
              <w:t>Domar</w:t>
            </w:r>
          </w:p>
        </w:tc>
        <w:tc>
          <w:tcPr>
            <w:tcW w:w="3733" w:type="dxa"/>
          </w:tcPr>
          <w:p w:rsidR="00AF1FDA" w:rsidRDefault="001C7722">
            <w:r>
              <w:t>Vjekoslav Kuća</w:t>
            </w:r>
          </w:p>
        </w:tc>
      </w:tr>
      <w:tr w:rsidR="00AF1FDA" w:rsidTr="00AF1FDA">
        <w:tc>
          <w:tcPr>
            <w:tcW w:w="704" w:type="dxa"/>
          </w:tcPr>
          <w:p w:rsidR="00AF1FDA" w:rsidRDefault="001C7722">
            <w:r>
              <w:t>14.</w:t>
            </w:r>
          </w:p>
        </w:tc>
        <w:tc>
          <w:tcPr>
            <w:tcW w:w="4625" w:type="dxa"/>
          </w:tcPr>
          <w:p w:rsidR="00AF1FDA" w:rsidRDefault="001C7722">
            <w:r>
              <w:t>Spremačica</w:t>
            </w:r>
          </w:p>
        </w:tc>
        <w:tc>
          <w:tcPr>
            <w:tcW w:w="3733" w:type="dxa"/>
          </w:tcPr>
          <w:p w:rsidR="00AF1FDA" w:rsidRDefault="001C7722">
            <w:r>
              <w:t xml:space="preserve">Terezija </w:t>
            </w:r>
            <w:proofErr w:type="spellStart"/>
            <w:r>
              <w:t>Iskrić</w:t>
            </w:r>
            <w:proofErr w:type="spellEnd"/>
          </w:p>
        </w:tc>
      </w:tr>
    </w:tbl>
    <w:p w:rsidR="00F673C6" w:rsidRDefault="00F673C6"/>
    <w:p w:rsidR="001C7722" w:rsidRDefault="001C7722"/>
    <w:p w:rsidR="00F673C6" w:rsidRDefault="004650F5">
      <w:r>
        <w:t>Temeljem članka 22.</w:t>
      </w:r>
      <w:r w:rsidRPr="004650F5">
        <w:t xml:space="preserve"> </w:t>
      </w:r>
      <w:r>
        <w:t xml:space="preserve">Pravilnika o postupku zapošljavanju te procjeni i vrednovanju kandidata za zapošljavanje  OŠ Dragutina Tadijanovića kandidati imaju pravo uvida u natječajnu dokumentaciju </w:t>
      </w:r>
      <w:r>
        <w:lastRenderedPageBreak/>
        <w:t xml:space="preserve">izabranog kandidata s kojim je sklopljen Ugovor o radu svakoga radnoga dana u tajništvu škole od 9,00 do 12,00 sati u kojem vremenu i svi kandidati mogu preuzeti svoju dokumentaciju. </w:t>
      </w:r>
    </w:p>
    <w:p w:rsidR="004650F5" w:rsidRDefault="004650F5"/>
    <w:p w:rsidR="004650F5" w:rsidRDefault="004650F5">
      <w:r>
        <w:t xml:space="preserve">Zahvaljujemo se na Vašem sudjelovanju u natječajnom postupku i želimo Vam puno uspjeha u profesionalnoj karijeri ili eventualno našoj budućoj suradnji. </w:t>
      </w:r>
    </w:p>
    <w:p w:rsidR="004650F5" w:rsidRDefault="004650F5"/>
    <w:p w:rsidR="00F673C6" w:rsidRDefault="00F673C6"/>
    <w:p w:rsidR="004650F5" w:rsidRDefault="004650F5" w:rsidP="00A25DEE">
      <w:pPr>
        <w:tabs>
          <w:tab w:val="left" w:pos="5760"/>
        </w:tabs>
        <w:spacing w:after="0"/>
      </w:pPr>
      <w:r>
        <w:tab/>
        <w:t xml:space="preserve">Ravnateljica škole </w:t>
      </w:r>
    </w:p>
    <w:p w:rsidR="00F673C6" w:rsidRPr="004650F5" w:rsidRDefault="004650F5" w:rsidP="00A25DEE">
      <w:pPr>
        <w:tabs>
          <w:tab w:val="left" w:pos="5760"/>
        </w:tabs>
        <w:spacing w:after="0"/>
      </w:pPr>
      <w:r>
        <w:tab/>
        <w:t xml:space="preserve">Lidija Miletić, prof. </w:t>
      </w:r>
    </w:p>
    <w:sectPr w:rsidR="00F673C6" w:rsidRPr="00465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C6"/>
    <w:rsid w:val="001124AF"/>
    <w:rsid w:val="00195DEB"/>
    <w:rsid w:val="001C7722"/>
    <w:rsid w:val="004650F5"/>
    <w:rsid w:val="006A4A61"/>
    <w:rsid w:val="007D0C84"/>
    <w:rsid w:val="00A25DEE"/>
    <w:rsid w:val="00AF1FDA"/>
    <w:rsid w:val="00D05978"/>
    <w:rsid w:val="00F673C6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D40B3-E6A3-4AED-9236-183E25B2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7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Darko Tufekcic</cp:lastModifiedBy>
  <cp:revision>2</cp:revision>
  <dcterms:created xsi:type="dcterms:W3CDTF">2019-10-31T09:52:00Z</dcterms:created>
  <dcterms:modified xsi:type="dcterms:W3CDTF">2019-10-31T09:52:00Z</dcterms:modified>
</cp:coreProperties>
</file>